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DE" w:rsidRPr="006C3CDE" w:rsidRDefault="006C3CDE" w:rsidP="006C3CDE">
      <w:pPr>
        <w:spacing w:after="0" w:line="240" w:lineRule="atLeast"/>
        <w:jc w:val="center"/>
        <w:rPr>
          <w:rFonts w:ascii="Times New Roman" w:eastAsia="Times New Roman" w:hAnsi="Times New Roman" w:cs="Times New Roman"/>
          <w:color w:val="000000"/>
          <w:sz w:val="20"/>
          <w:szCs w:val="20"/>
          <w:lang w:eastAsia="tr-TR"/>
        </w:rPr>
      </w:pPr>
      <w:r w:rsidRPr="006C3CDE">
        <w:rPr>
          <w:rFonts w:ascii="Times New Roman" w:eastAsia="Times New Roman" w:hAnsi="Times New Roman" w:cs="Times New Roman"/>
          <w:color w:val="000000"/>
          <w:sz w:val="18"/>
          <w:szCs w:val="18"/>
          <w:lang w:eastAsia="tr-TR"/>
        </w:rPr>
        <w:t>TAŞINMAZ MAL SATILACAKTIR</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r w:rsidRPr="006C3CDE">
        <w:rPr>
          <w:rFonts w:ascii="Times New Roman" w:eastAsia="Times New Roman" w:hAnsi="Times New Roman" w:cs="Times New Roman"/>
          <w:b/>
          <w:bCs/>
          <w:color w:val="0000CC"/>
          <w:sz w:val="18"/>
          <w:szCs w:val="18"/>
          <w:lang w:eastAsia="tr-TR"/>
        </w:rPr>
        <w:t>İskenderun Belediye Başkanlığından:</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r w:rsidRPr="006C3CDE">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594"/>
        <w:gridCol w:w="970"/>
        <w:gridCol w:w="995"/>
        <w:gridCol w:w="1050"/>
        <w:gridCol w:w="470"/>
        <w:gridCol w:w="610"/>
        <w:gridCol w:w="1010"/>
        <w:gridCol w:w="934"/>
        <w:gridCol w:w="551"/>
        <w:gridCol w:w="965"/>
        <w:gridCol w:w="2175"/>
        <w:gridCol w:w="1115"/>
        <w:gridCol w:w="980"/>
        <w:gridCol w:w="998"/>
        <w:gridCol w:w="758"/>
      </w:tblGrid>
      <w:tr w:rsidR="006C3CDE" w:rsidRPr="006C3CDE" w:rsidTr="006C3CDE">
        <w:tc>
          <w:tcPr>
            <w:tcW w:w="0" w:type="auto"/>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bottom"/>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Köyü/Mah.</w:t>
            </w:r>
          </w:p>
        </w:tc>
        <w:tc>
          <w:tcPr>
            <w:tcW w:w="1034"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Dosya No</w:t>
            </w:r>
          </w:p>
        </w:tc>
        <w:tc>
          <w:tcPr>
            <w:tcW w:w="458"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Ada No</w:t>
            </w:r>
          </w:p>
        </w:tc>
        <w:tc>
          <w:tcPr>
            <w:tcW w:w="596"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Parsel No</w:t>
            </w:r>
          </w:p>
        </w:tc>
        <w:tc>
          <w:tcPr>
            <w:tcW w:w="984"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Belediye</w:t>
            </w:r>
          </w:p>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Hissesi (m</w:t>
            </w:r>
            <w:r w:rsidRPr="006C3CDE">
              <w:rPr>
                <w:rFonts w:ascii="Times New Roman" w:eastAsia="Times New Roman" w:hAnsi="Times New Roman" w:cs="Times New Roman"/>
                <w:sz w:val="18"/>
                <w:szCs w:val="18"/>
                <w:vertAlign w:val="superscript"/>
                <w:lang w:eastAsia="tr-TR"/>
              </w:rPr>
              <w:t>2</w:t>
            </w:r>
            <w:r w:rsidRPr="006C3CDE">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İmar Durumu</w:t>
            </w:r>
          </w:p>
        </w:tc>
        <w:tc>
          <w:tcPr>
            <w:tcW w:w="1135"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Fiili Durumu</w:t>
            </w:r>
          </w:p>
        </w:tc>
        <w:tc>
          <w:tcPr>
            <w:tcW w:w="1110"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Tahmin Edilen Bedeli TL</w:t>
            </w:r>
          </w:p>
        </w:tc>
        <w:tc>
          <w:tcPr>
            <w:tcW w:w="972"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Geçici</w:t>
            </w:r>
          </w:p>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Teminat Tutarı TL</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İhale Saati</w:t>
            </w:r>
          </w:p>
        </w:tc>
      </w:tr>
      <w:tr w:rsidR="006C3CDE" w:rsidRPr="006C3CDE" w:rsidTr="006C3CDE">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İskenderun</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proofErr w:type="spellStart"/>
            <w:r w:rsidRPr="006C3CDE">
              <w:rPr>
                <w:rFonts w:ascii="Times New Roman" w:eastAsia="Times New Roman" w:hAnsi="Times New Roman" w:cs="Times New Roman"/>
                <w:sz w:val="18"/>
                <w:szCs w:val="18"/>
                <w:lang w:eastAsia="tr-TR"/>
              </w:rPr>
              <w:t>Sarıseki</w:t>
            </w:r>
            <w:proofErr w:type="spellEnd"/>
          </w:p>
        </w:tc>
        <w:tc>
          <w:tcPr>
            <w:tcW w:w="103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proofErr w:type="gramStart"/>
            <w:r w:rsidRPr="006C3CDE">
              <w:rPr>
                <w:rFonts w:ascii="Times New Roman" w:eastAsia="Times New Roman" w:hAnsi="Times New Roman" w:cs="Times New Roman"/>
                <w:sz w:val="18"/>
                <w:szCs w:val="18"/>
                <w:lang w:eastAsia="tr-TR"/>
              </w:rPr>
              <w:t>19/07/2018</w:t>
            </w:r>
            <w:proofErr w:type="gramEnd"/>
            <w:r w:rsidRPr="006C3CDE">
              <w:rPr>
                <w:rFonts w:ascii="Times New Roman" w:eastAsia="Times New Roman" w:hAnsi="Times New Roman" w:cs="Times New Roman"/>
                <w:sz w:val="18"/>
                <w:szCs w:val="18"/>
                <w:lang w:eastAsia="tr-TR"/>
              </w:rPr>
              <w:t>-E.802</w:t>
            </w:r>
          </w:p>
        </w:tc>
        <w:tc>
          <w:tcPr>
            <w:tcW w:w="45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w:t>
            </w:r>
          </w:p>
        </w:tc>
        <w:tc>
          <w:tcPr>
            <w:tcW w:w="59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2057</w:t>
            </w:r>
          </w:p>
        </w:tc>
        <w:tc>
          <w:tcPr>
            <w:tcW w:w="98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2.525,30 m</w:t>
            </w:r>
            <w:r w:rsidRPr="006C3CDE">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Tamamı</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Sanayi Alanı</w:t>
            </w:r>
          </w:p>
        </w:tc>
        <w:tc>
          <w:tcPr>
            <w:tcW w:w="113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Fuzuli </w:t>
            </w:r>
            <w:proofErr w:type="spellStart"/>
            <w:r w:rsidRPr="006C3CDE">
              <w:rPr>
                <w:rFonts w:ascii="Times New Roman" w:eastAsia="Times New Roman" w:hAnsi="Times New Roman" w:cs="Times New Roman"/>
                <w:sz w:val="18"/>
                <w:szCs w:val="18"/>
                <w:lang w:eastAsia="tr-TR"/>
              </w:rPr>
              <w:t>ŞagilinKullanımında</w:t>
            </w:r>
            <w:proofErr w:type="spellEnd"/>
          </w:p>
        </w:tc>
        <w:tc>
          <w:tcPr>
            <w:tcW w:w="111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1.515.180,00 TL</w:t>
            </w:r>
          </w:p>
        </w:tc>
        <w:tc>
          <w:tcPr>
            <w:tcW w:w="97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454.554,00 TL</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09.08.2018</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11.00</w:t>
            </w:r>
          </w:p>
        </w:tc>
      </w:tr>
      <w:tr w:rsidR="006C3CDE" w:rsidRPr="006C3CDE" w:rsidTr="006C3CDE">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İskenderun</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proofErr w:type="spellStart"/>
            <w:r w:rsidRPr="006C3CDE">
              <w:rPr>
                <w:rFonts w:ascii="Times New Roman" w:eastAsia="Times New Roman" w:hAnsi="Times New Roman" w:cs="Times New Roman"/>
                <w:sz w:val="18"/>
                <w:szCs w:val="18"/>
                <w:lang w:eastAsia="tr-TR"/>
              </w:rPr>
              <w:t>Sarıseki</w:t>
            </w:r>
            <w:proofErr w:type="spellEnd"/>
          </w:p>
        </w:tc>
        <w:tc>
          <w:tcPr>
            <w:tcW w:w="103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proofErr w:type="gramStart"/>
            <w:r w:rsidRPr="006C3CDE">
              <w:rPr>
                <w:rFonts w:ascii="Times New Roman" w:eastAsia="Times New Roman" w:hAnsi="Times New Roman" w:cs="Times New Roman"/>
                <w:sz w:val="18"/>
                <w:szCs w:val="18"/>
                <w:lang w:eastAsia="tr-TR"/>
              </w:rPr>
              <w:t>19/07/2018</w:t>
            </w:r>
            <w:proofErr w:type="gramEnd"/>
            <w:r w:rsidRPr="006C3CDE">
              <w:rPr>
                <w:rFonts w:ascii="Times New Roman" w:eastAsia="Times New Roman" w:hAnsi="Times New Roman" w:cs="Times New Roman"/>
                <w:sz w:val="18"/>
                <w:szCs w:val="18"/>
                <w:lang w:eastAsia="tr-TR"/>
              </w:rPr>
              <w:t>-E.801</w:t>
            </w:r>
          </w:p>
        </w:tc>
        <w:tc>
          <w:tcPr>
            <w:tcW w:w="45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w:t>
            </w:r>
          </w:p>
        </w:tc>
        <w:tc>
          <w:tcPr>
            <w:tcW w:w="59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45</w:t>
            </w:r>
          </w:p>
        </w:tc>
        <w:tc>
          <w:tcPr>
            <w:tcW w:w="98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3.504,97 m</w:t>
            </w:r>
            <w:r w:rsidRPr="006C3CDE">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Tamamı</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Sanayi Alanı</w:t>
            </w:r>
          </w:p>
        </w:tc>
        <w:tc>
          <w:tcPr>
            <w:tcW w:w="113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Fuzuli </w:t>
            </w:r>
            <w:proofErr w:type="spellStart"/>
            <w:r w:rsidRPr="006C3CDE">
              <w:rPr>
                <w:rFonts w:ascii="Times New Roman" w:eastAsia="Times New Roman" w:hAnsi="Times New Roman" w:cs="Times New Roman"/>
                <w:sz w:val="18"/>
                <w:szCs w:val="18"/>
                <w:lang w:eastAsia="tr-TR"/>
              </w:rPr>
              <w:t>ŞagilinKullanımında</w:t>
            </w:r>
            <w:proofErr w:type="spellEnd"/>
          </w:p>
        </w:tc>
        <w:tc>
          <w:tcPr>
            <w:tcW w:w="111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2.102.982,00 TL</w:t>
            </w:r>
          </w:p>
        </w:tc>
        <w:tc>
          <w:tcPr>
            <w:tcW w:w="97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630.894,60 TL</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09.08.2018</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6C3CDE" w:rsidRPr="006C3CDE" w:rsidRDefault="006C3CDE" w:rsidP="006C3CDE">
            <w:pPr>
              <w:spacing w:after="0" w:line="240" w:lineRule="atLeast"/>
              <w:jc w:val="center"/>
              <w:rPr>
                <w:rFonts w:ascii="Times New Roman" w:eastAsia="Times New Roman" w:hAnsi="Times New Roman" w:cs="Times New Roman"/>
                <w:sz w:val="20"/>
                <w:szCs w:val="20"/>
                <w:lang w:eastAsia="tr-TR"/>
              </w:rPr>
            </w:pPr>
            <w:r w:rsidRPr="006C3CDE">
              <w:rPr>
                <w:rFonts w:ascii="Times New Roman" w:eastAsia="Times New Roman" w:hAnsi="Times New Roman" w:cs="Times New Roman"/>
                <w:sz w:val="18"/>
                <w:szCs w:val="18"/>
                <w:lang w:eastAsia="tr-TR"/>
              </w:rPr>
              <w:t>11.15</w:t>
            </w:r>
          </w:p>
        </w:tc>
      </w:tr>
    </w:tbl>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r w:rsidRPr="006C3CDE">
        <w:rPr>
          <w:rFonts w:ascii="Times New Roman" w:eastAsia="Times New Roman" w:hAnsi="Times New Roman" w:cs="Times New Roman"/>
          <w:color w:val="000000"/>
          <w:sz w:val="18"/>
          <w:szCs w:val="18"/>
          <w:lang w:eastAsia="tr-TR"/>
        </w:rPr>
        <w:t> </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r w:rsidRPr="006C3CDE">
        <w:rPr>
          <w:rFonts w:ascii="Times New Roman" w:eastAsia="Times New Roman" w:hAnsi="Times New Roman" w:cs="Times New Roman"/>
          <w:color w:val="000000"/>
          <w:sz w:val="18"/>
          <w:szCs w:val="18"/>
          <w:lang w:eastAsia="tr-TR"/>
        </w:rPr>
        <w:t>MADDE 1 - Yukarıdaki 1 sıra numaralı tabloda özellikleri ve İhale bilgileri belirtilen mülkiyeti Belediyemize ait olan taşınmaz 2886 Sayılı Devlet İhale Kanununun 45. Maddesine göre 09.08.2018 Perşembe günü saat 11.00’da açık teklif usulü ile satışa çıkarılacaktır.</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r w:rsidRPr="006C3CDE">
        <w:rPr>
          <w:rFonts w:ascii="Times New Roman" w:eastAsia="Times New Roman" w:hAnsi="Times New Roman" w:cs="Times New Roman"/>
          <w:color w:val="000000"/>
          <w:sz w:val="18"/>
          <w:szCs w:val="18"/>
          <w:lang w:eastAsia="tr-TR"/>
        </w:rPr>
        <w:t>MADDE 2 - Yukarıdaki 1 sıra numaralı taşınmaz için ihaleye iştirak etmek isteyenlerin en geç ihale günü saat </w:t>
      </w:r>
      <w:proofErr w:type="gramStart"/>
      <w:r w:rsidRPr="006C3CDE">
        <w:rPr>
          <w:rFonts w:ascii="Times New Roman" w:eastAsia="Times New Roman" w:hAnsi="Times New Roman" w:cs="Times New Roman"/>
          <w:color w:val="000000"/>
          <w:sz w:val="18"/>
          <w:szCs w:val="18"/>
          <w:lang w:eastAsia="tr-TR"/>
        </w:rPr>
        <w:t>09:00’a</w:t>
      </w:r>
      <w:proofErr w:type="gramEnd"/>
      <w:r w:rsidRPr="006C3CDE">
        <w:rPr>
          <w:rFonts w:ascii="Times New Roman" w:eastAsia="Times New Roman" w:hAnsi="Times New Roman" w:cs="Times New Roman"/>
          <w:color w:val="000000"/>
          <w:sz w:val="18"/>
          <w:szCs w:val="18"/>
          <w:lang w:eastAsia="tr-TR"/>
        </w:rPr>
        <w:t> kadar %30 geçici teminat bedelini yatırdığı makbuzu ve İkametgah ilmühaberi, nüfus cüzdan örneği, Mali Hizmetler Müdürlüğünden belediyemize borcu yoktur evrakı alınarak müdürlüğümüze verilmesi gerekmektedir, özel kişiler adına vekaleten ihaleye giren kişilerden noter tasdikli vekâletname; tüzel kişilerde siciline kayıtlı bulunduğu ticaret veya sanayi odasından yahut benzeri mesleki kuruluşlardan 2018 yılı içerisinde alınmış sicil kayıt belgesi, ana tüzük(sözleşme), vergi kimlik numarası ile tüzel kişilik adına ihaleye katılacak veya teklifte bulunacak kişilerin tüzel kişiliği temsile tam yetkili olduğunu gösterir noterlikçe tasdik edilmiş imza sirkülerini ve vekâletnamelerinin belirtilen saate kadar Müdürlüğümüze teslim ederek ihale saatinde komisyon huzurunda hazır bulunmaları gerekmektedir.</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r w:rsidRPr="006C3CDE">
        <w:rPr>
          <w:rFonts w:ascii="Times New Roman" w:eastAsia="Times New Roman" w:hAnsi="Times New Roman" w:cs="Times New Roman"/>
          <w:color w:val="000000"/>
          <w:sz w:val="18"/>
          <w:szCs w:val="18"/>
          <w:lang w:eastAsia="tr-TR"/>
        </w:rPr>
        <w:t>MADDE 3 - Yukarıdaki 1 sıra numaralı taşınmaz için isteklilerin ihale saatine kadar ihale komisyonuna ulaşmış olması kaydıyla yukarıda belirtilen belgelerle birlikte 2886 Sayılı Devlet İhale Kanununun 37. Maddesine göre hazırlayacakları teklif mektuplarını aynı kanunun 46. Maddesine göre posta ile de iadeli taahhütlü olarak gönderebilirler. Postada doğacak gecikmeler kabul edilmez.</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r w:rsidRPr="006C3CDE">
        <w:rPr>
          <w:rFonts w:ascii="Times New Roman" w:eastAsia="Times New Roman" w:hAnsi="Times New Roman" w:cs="Times New Roman"/>
          <w:color w:val="000000"/>
          <w:sz w:val="18"/>
          <w:szCs w:val="18"/>
          <w:lang w:eastAsia="tr-TR"/>
        </w:rPr>
        <w:t>MADDE 4 - Mülkiyeti İskenderun Belediyesi’ne ait yukarıda ki tabloda 2. sırada niteliği belirtilen taşınmaz 2886 Sayılı Kanunun 36. Maddesine göre 37-41. Maddelerinde belirtilen şekilde kapalı teklif usulü satılacaktır.</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r w:rsidRPr="006C3CDE">
        <w:rPr>
          <w:rFonts w:ascii="Times New Roman" w:eastAsia="Times New Roman" w:hAnsi="Times New Roman" w:cs="Times New Roman"/>
          <w:color w:val="000000"/>
          <w:sz w:val="18"/>
          <w:szCs w:val="18"/>
          <w:lang w:eastAsia="tr-TR"/>
        </w:rPr>
        <w:t>MADDE 5 - İhaleler yukarıda belirtilen gün ve saatte Belediye Encümeni huzurunda yapılacaktır. Komisyon gerekçesini kararda belirtmek üzere ihaleyi yapıp yapmamakta serbesttir.</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r w:rsidRPr="006C3CDE">
        <w:rPr>
          <w:rFonts w:ascii="Times New Roman" w:eastAsia="Times New Roman" w:hAnsi="Times New Roman" w:cs="Times New Roman"/>
          <w:color w:val="000000"/>
          <w:sz w:val="18"/>
          <w:szCs w:val="18"/>
          <w:lang w:eastAsia="tr-TR"/>
        </w:rPr>
        <w:t>MADDE 6 - İhalelere ilişkin şartname ve eklerini Emlak İstimlak Müdürlüğünden mesai saatleri </w:t>
      </w:r>
      <w:proofErr w:type="gramStart"/>
      <w:r w:rsidRPr="006C3CDE">
        <w:rPr>
          <w:rFonts w:ascii="Times New Roman" w:eastAsia="Times New Roman" w:hAnsi="Times New Roman" w:cs="Times New Roman"/>
          <w:color w:val="000000"/>
          <w:sz w:val="18"/>
          <w:szCs w:val="18"/>
          <w:lang w:eastAsia="tr-TR"/>
        </w:rPr>
        <w:t>dahilinde</w:t>
      </w:r>
      <w:proofErr w:type="gramEnd"/>
      <w:r w:rsidRPr="006C3CDE">
        <w:rPr>
          <w:rFonts w:ascii="Times New Roman" w:eastAsia="Times New Roman" w:hAnsi="Times New Roman" w:cs="Times New Roman"/>
          <w:color w:val="000000"/>
          <w:sz w:val="18"/>
          <w:szCs w:val="18"/>
          <w:lang w:eastAsia="tr-TR"/>
        </w:rPr>
        <w:t> ücretsiz alınabilir.</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r w:rsidRPr="006C3CDE">
        <w:rPr>
          <w:rFonts w:ascii="Times New Roman" w:eastAsia="Times New Roman" w:hAnsi="Times New Roman" w:cs="Times New Roman"/>
          <w:color w:val="000000"/>
          <w:sz w:val="18"/>
          <w:szCs w:val="18"/>
          <w:lang w:eastAsia="tr-TR"/>
        </w:rPr>
        <w:t>MADDE 7 - İsteklilerin ihaleye katılımında tanzim edilecek 2 sıra numaralı taşınmaz için İhale Dosyasında aranacak belgeler şunlardır: 2886 Sayılı Kanunun 36. Maddesine göre hazırlanmış;</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3CDE">
        <w:rPr>
          <w:rFonts w:ascii="Times New Roman" w:eastAsia="Times New Roman" w:hAnsi="Times New Roman" w:cs="Times New Roman"/>
          <w:color w:val="000000"/>
          <w:sz w:val="18"/>
          <w:szCs w:val="18"/>
          <w:lang w:eastAsia="tr-TR"/>
        </w:rPr>
        <w:t>a</w:t>
      </w:r>
      <w:proofErr w:type="gramEnd"/>
      <w:r w:rsidRPr="006C3CDE">
        <w:rPr>
          <w:rFonts w:ascii="Times New Roman" w:eastAsia="Times New Roman" w:hAnsi="Times New Roman" w:cs="Times New Roman"/>
          <w:color w:val="000000"/>
          <w:sz w:val="18"/>
          <w:szCs w:val="18"/>
          <w:lang w:eastAsia="tr-TR"/>
        </w:rPr>
        <w:t>- Dış Zarf</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3CDE">
        <w:rPr>
          <w:rFonts w:ascii="Times New Roman" w:eastAsia="Times New Roman" w:hAnsi="Times New Roman" w:cs="Times New Roman"/>
          <w:color w:val="000000"/>
          <w:sz w:val="18"/>
          <w:szCs w:val="18"/>
          <w:lang w:eastAsia="tr-TR"/>
        </w:rPr>
        <w:t>b</w:t>
      </w:r>
      <w:proofErr w:type="gramEnd"/>
      <w:r w:rsidRPr="006C3CDE">
        <w:rPr>
          <w:rFonts w:ascii="Times New Roman" w:eastAsia="Times New Roman" w:hAnsi="Times New Roman" w:cs="Times New Roman"/>
          <w:color w:val="000000"/>
          <w:sz w:val="18"/>
          <w:szCs w:val="18"/>
          <w:lang w:eastAsia="tr-TR"/>
        </w:rPr>
        <w:t>- İç Zarf</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3CDE">
        <w:rPr>
          <w:rFonts w:ascii="Times New Roman" w:eastAsia="Times New Roman" w:hAnsi="Times New Roman" w:cs="Times New Roman"/>
          <w:color w:val="000000"/>
          <w:sz w:val="18"/>
          <w:szCs w:val="18"/>
          <w:lang w:eastAsia="tr-TR"/>
        </w:rPr>
        <w:t>c</w:t>
      </w:r>
      <w:proofErr w:type="gramEnd"/>
      <w:r w:rsidRPr="006C3CDE">
        <w:rPr>
          <w:rFonts w:ascii="Times New Roman" w:eastAsia="Times New Roman" w:hAnsi="Times New Roman" w:cs="Times New Roman"/>
          <w:color w:val="000000"/>
          <w:sz w:val="18"/>
          <w:szCs w:val="18"/>
          <w:lang w:eastAsia="tr-TR"/>
        </w:rPr>
        <w:t>- Teklif Mektubu ( şartnamenin ekinde mevcut)</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3CDE">
        <w:rPr>
          <w:rFonts w:ascii="Times New Roman" w:eastAsia="Times New Roman" w:hAnsi="Times New Roman" w:cs="Times New Roman"/>
          <w:color w:val="000000"/>
          <w:sz w:val="18"/>
          <w:szCs w:val="18"/>
          <w:lang w:eastAsia="tr-TR"/>
        </w:rPr>
        <w:t>ç</w:t>
      </w:r>
      <w:proofErr w:type="gramEnd"/>
      <w:r w:rsidRPr="006C3CDE">
        <w:rPr>
          <w:rFonts w:ascii="Times New Roman" w:eastAsia="Times New Roman" w:hAnsi="Times New Roman" w:cs="Times New Roman"/>
          <w:color w:val="000000"/>
          <w:sz w:val="18"/>
          <w:szCs w:val="18"/>
          <w:lang w:eastAsia="tr-TR"/>
        </w:rPr>
        <w:t>- Taşınmaz Mal Satış Şartnamesi</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3CDE">
        <w:rPr>
          <w:rFonts w:ascii="Times New Roman" w:eastAsia="Times New Roman" w:hAnsi="Times New Roman" w:cs="Times New Roman"/>
          <w:color w:val="000000"/>
          <w:sz w:val="18"/>
          <w:szCs w:val="18"/>
          <w:lang w:eastAsia="tr-TR"/>
        </w:rPr>
        <w:t>d</w:t>
      </w:r>
      <w:proofErr w:type="gramEnd"/>
      <w:r w:rsidRPr="006C3CDE">
        <w:rPr>
          <w:rFonts w:ascii="Times New Roman" w:eastAsia="Times New Roman" w:hAnsi="Times New Roman" w:cs="Times New Roman"/>
          <w:color w:val="000000"/>
          <w:sz w:val="18"/>
          <w:szCs w:val="18"/>
          <w:lang w:eastAsia="tr-TR"/>
        </w:rPr>
        <w:t>- Şartnamenin her sayfası ayrı ayrı ihaleye iştirak eden tarafından imzalanmak zorundadır.</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3CDE">
        <w:rPr>
          <w:rFonts w:ascii="Times New Roman" w:eastAsia="Times New Roman" w:hAnsi="Times New Roman" w:cs="Times New Roman"/>
          <w:color w:val="000000"/>
          <w:sz w:val="18"/>
          <w:szCs w:val="18"/>
          <w:lang w:eastAsia="tr-TR"/>
        </w:rPr>
        <w:t>e</w:t>
      </w:r>
      <w:proofErr w:type="gramEnd"/>
      <w:r w:rsidRPr="006C3CDE">
        <w:rPr>
          <w:rFonts w:ascii="Times New Roman" w:eastAsia="Times New Roman" w:hAnsi="Times New Roman" w:cs="Times New Roman"/>
          <w:color w:val="000000"/>
          <w:sz w:val="18"/>
          <w:szCs w:val="18"/>
          <w:lang w:eastAsia="tr-TR"/>
        </w:rPr>
        <w:t>- Mali Hizmetler Müdürlüğünden alınacak olan Belediyemize borcu yoktur evrakı</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3CDE">
        <w:rPr>
          <w:rFonts w:ascii="Times New Roman" w:eastAsia="Times New Roman" w:hAnsi="Times New Roman" w:cs="Times New Roman"/>
          <w:color w:val="000000"/>
          <w:sz w:val="18"/>
          <w:szCs w:val="18"/>
          <w:lang w:eastAsia="tr-TR"/>
        </w:rPr>
        <w:t>f</w:t>
      </w:r>
      <w:proofErr w:type="gramEnd"/>
      <w:r w:rsidRPr="006C3CDE">
        <w:rPr>
          <w:rFonts w:ascii="Times New Roman" w:eastAsia="Times New Roman" w:hAnsi="Times New Roman" w:cs="Times New Roman"/>
          <w:color w:val="000000"/>
          <w:sz w:val="18"/>
          <w:szCs w:val="18"/>
          <w:lang w:eastAsia="tr-TR"/>
        </w:rPr>
        <w:t>- Kanuni ikametgah sahibi olmak (İkametgah ilmühaberi/yerleşim yeri belgesi/adres beyanı) Türkiye’de tebligat adresi için adres göstermesi gerekmektedir.</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3CDE">
        <w:rPr>
          <w:rFonts w:ascii="Times New Roman" w:eastAsia="Times New Roman" w:hAnsi="Times New Roman" w:cs="Times New Roman"/>
          <w:color w:val="000000"/>
          <w:sz w:val="18"/>
          <w:szCs w:val="18"/>
          <w:lang w:eastAsia="tr-TR"/>
        </w:rPr>
        <w:t>g</w:t>
      </w:r>
      <w:proofErr w:type="gramEnd"/>
      <w:r w:rsidRPr="006C3CDE">
        <w:rPr>
          <w:rFonts w:ascii="Times New Roman" w:eastAsia="Times New Roman" w:hAnsi="Times New Roman" w:cs="Times New Roman"/>
          <w:color w:val="000000"/>
          <w:sz w:val="18"/>
          <w:szCs w:val="18"/>
          <w:lang w:eastAsia="tr-TR"/>
        </w:rPr>
        <w:t xml:space="preserve">- Geçici Teminatın Belediye hesabına veya Belediye veznesine yatırıldığına dair banka dekontu, vezne dekontu veya 2886 sayılı Kanuna göre (mevduat veya katılım bankalarından alacakları) süresiz geçici teminat mektubu (her teminat mektubunda ihale tarihinin ve hangi taşınır veya taşınmaz ihalesi için verildiğini içerir (mahalle, köy, ada, parsel, taşınırın cinsi vb. gibi </w:t>
      </w:r>
      <w:r w:rsidRPr="006C3CDE">
        <w:rPr>
          <w:rFonts w:ascii="Times New Roman" w:eastAsia="Times New Roman" w:hAnsi="Times New Roman" w:cs="Times New Roman"/>
          <w:color w:val="000000"/>
          <w:sz w:val="18"/>
          <w:szCs w:val="18"/>
          <w:lang w:eastAsia="tr-TR"/>
        </w:rPr>
        <w:lastRenderedPageBreak/>
        <w:t>bilgilerin ve ilgili banka şubesince verilen teminat mektupları toplamı ile aynı şubenin limitlerinin de yazılması zorunludur.) hesap </w:t>
      </w:r>
      <w:proofErr w:type="spellStart"/>
      <w:r w:rsidRPr="006C3CDE">
        <w:rPr>
          <w:rFonts w:ascii="Times New Roman" w:eastAsia="Times New Roman" w:hAnsi="Times New Roman" w:cs="Times New Roman"/>
          <w:color w:val="000000"/>
          <w:sz w:val="18"/>
          <w:szCs w:val="18"/>
          <w:lang w:eastAsia="tr-TR"/>
        </w:rPr>
        <w:t>no</w:t>
      </w:r>
      <w:proofErr w:type="spellEnd"/>
      <w:r w:rsidRPr="006C3CDE">
        <w:rPr>
          <w:rFonts w:ascii="Times New Roman" w:eastAsia="Times New Roman" w:hAnsi="Times New Roman" w:cs="Times New Roman"/>
          <w:color w:val="000000"/>
          <w:sz w:val="18"/>
          <w:szCs w:val="18"/>
          <w:lang w:eastAsia="tr-TR"/>
        </w:rPr>
        <w:t>: HALKBANK İSKENDERUN ŞUBESİ TR560001200922300007000026</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3CDE">
        <w:rPr>
          <w:rFonts w:ascii="Times New Roman" w:eastAsia="Times New Roman" w:hAnsi="Times New Roman" w:cs="Times New Roman"/>
          <w:color w:val="000000"/>
          <w:sz w:val="18"/>
          <w:szCs w:val="18"/>
          <w:lang w:eastAsia="tr-TR"/>
        </w:rPr>
        <w:t>ğ</w:t>
      </w:r>
      <w:proofErr w:type="gramEnd"/>
      <w:r w:rsidRPr="006C3CDE">
        <w:rPr>
          <w:rFonts w:ascii="Times New Roman" w:eastAsia="Times New Roman" w:hAnsi="Times New Roman" w:cs="Times New Roman"/>
          <w:color w:val="000000"/>
          <w:sz w:val="18"/>
          <w:szCs w:val="18"/>
          <w:lang w:eastAsia="tr-TR"/>
        </w:rPr>
        <w:t>- Tüzel Kişiler ihaleye katılacaksa, Ticaret ve Sanayi Odasından veya ilgili Esnaf ve Sanatkarlar Odasından kayıtlı olduğunu gösteren ihalenin yapıldığı yıl içinde alınmış belge</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3CDE">
        <w:rPr>
          <w:rFonts w:ascii="Times New Roman" w:eastAsia="Times New Roman" w:hAnsi="Times New Roman" w:cs="Times New Roman"/>
          <w:color w:val="000000"/>
          <w:sz w:val="18"/>
          <w:szCs w:val="18"/>
          <w:lang w:eastAsia="tr-TR"/>
        </w:rPr>
        <w:t>h</w:t>
      </w:r>
      <w:proofErr w:type="gramEnd"/>
      <w:r w:rsidRPr="006C3CDE">
        <w:rPr>
          <w:rFonts w:ascii="Times New Roman" w:eastAsia="Times New Roman" w:hAnsi="Times New Roman" w:cs="Times New Roman"/>
          <w:color w:val="000000"/>
          <w:sz w:val="18"/>
          <w:szCs w:val="18"/>
          <w:lang w:eastAsia="tr-TR"/>
        </w:rPr>
        <w:t>- Gerçek kişi olması halinde, noter tasdikli imza beyannamesi</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3CDE">
        <w:rPr>
          <w:rFonts w:ascii="Times New Roman" w:eastAsia="Times New Roman" w:hAnsi="Times New Roman" w:cs="Times New Roman"/>
          <w:color w:val="000000"/>
          <w:sz w:val="18"/>
          <w:szCs w:val="18"/>
          <w:lang w:eastAsia="tr-TR"/>
        </w:rPr>
        <w:t>ı</w:t>
      </w:r>
      <w:proofErr w:type="gramEnd"/>
      <w:r w:rsidRPr="006C3CDE">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noterlikçe tasdik edilmiş yetki belgesi.</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r w:rsidRPr="006C3CDE">
        <w:rPr>
          <w:rFonts w:ascii="Times New Roman" w:eastAsia="Times New Roman" w:hAnsi="Times New Roman" w:cs="Times New Roman"/>
          <w:color w:val="000000"/>
          <w:sz w:val="18"/>
          <w:szCs w:val="18"/>
          <w:lang w:eastAsia="tr-TR"/>
        </w:rPr>
        <w:t>Tüzel kişi olması halinde, şirket ortaklarının hisse durumlarını ve şirketteki görevlerini belirten, son durumu gösteren Ticaret Sicil Gazetesinin aslı veya noter tasdikli örneği ile tüzel kişiliğin noter tasdikli imza sirküleri,</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3CDE">
        <w:rPr>
          <w:rFonts w:ascii="Times New Roman" w:eastAsia="Times New Roman" w:hAnsi="Times New Roman" w:cs="Times New Roman"/>
          <w:color w:val="000000"/>
          <w:sz w:val="18"/>
          <w:szCs w:val="18"/>
          <w:lang w:eastAsia="tr-TR"/>
        </w:rPr>
        <w:t>i</w:t>
      </w:r>
      <w:proofErr w:type="gramEnd"/>
      <w:r w:rsidRPr="006C3CDE">
        <w:rPr>
          <w:rFonts w:ascii="Times New Roman" w:eastAsia="Times New Roman" w:hAnsi="Times New Roman" w:cs="Times New Roman"/>
          <w:color w:val="000000"/>
          <w:sz w:val="18"/>
          <w:szCs w:val="18"/>
          <w:lang w:eastAsia="tr-TR"/>
        </w:rPr>
        <w:t>- Taşınmaz mal için istekliler tarafından verilecek teklif ve geçici teminat miktarı, Türk Lirası (TL) üzerinden verilecektir.</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3CDE">
        <w:rPr>
          <w:rFonts w:ascii="Times New Roman" w:eastAsia="Times New Roman" w:hAnsi="Times New Roman" w:cs="Times New Roman"/>
          <w:color w:val="000000"/>
          <w:sz w:val="18"/>
          <w:szCs w:val="18"/>
          <w:lang w:eastAsia="tr-TR"/>
        </w:rPr>
        <w:t>j</w:t>
      </w:r>
      <w:proofErr w:type="gramEnd"/>
      <w:r w:rsidRPr="006C3CDE">
        <w:rPr>
          <w:rFonts w:ascii="Times New Roman" w:eastAsia="Times New Roman" w:hAnsi="Times New Roman" w:cs="Times New Roman"/>
          <w:color w:val="000000"/>
          <w:sz w:val="18"/>
          <w:szCs w:val="18"/>
          <w:lang w:eastAsia="tr-TR"/>
        </w:rPr>
        <w:t>- Nüfus cüzdanı sureti (Gerçek kişiler için)</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3CDE">
        <w:rPr>
          <w:rFonts w:ascii="Times New Roman" w:eastAsia="Times New Roman" w:hAnsi="Times New Roman" w:cs="Times New Roman"/>
          <w:color w:val="000000"/>
          <w:sz w:val="18"/>
          <w:szCs w:val="18"/>
          <w:lang w:eastAsia="tr-TR"/>
        </w:rPr>
        <w:t>k</w:t>
      </w:r>
      <w:proofErr w:type="gramEnd"/>
      <w:r w:rsidRPr="006C3CDE">
        <w:rPr>
          <w:rFonts w:ascii="Times New Roman" w:eastAsia="Times New Roman" w:hAnsi="Times New Roman" w:cs="Times New Roman"/>
          <w:color w:val="000000"/>
          <w:sz w:val="18"/>
          <w:szCs w:val="18"/>
          <w:lang w:eastAsia="tr-TR"/>
        </w:rPr>
        <w:t>- Vekaleten ihaleye katılma halinde, istekli adına katılan kişinin ihaleye katılmaya ilişkin yetkisinin bulunduğu noter tasdikli vekaletnamesi ile noter tasdikli imza beyannamesi.</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3CDE">
        <w:rPr>
          <w:rFonts w:ascii="Times New Roman" w:eastAsia="Times New Roman" w:hAnsi="Times New Roman" w:cs="Times New Roman"/>
          <w:color w:val="000000"/>
          <w:sz w:val="18"/>
          <w:szCs w:val="18"/>
          <w:lang w:eastAsia="tr-TR"/>
        </w:rPr>
        <w:t>MADDE 8 - Taşınmazların kapalı teklif usulü satış ihalesine teklif verecekler; ihale zarflarını yukarıda ve şartnamede belirtilen belgeler ile birlikte satış şartnamesinde belirtilen maddelere uygun hazırlanarak 09.08.2018 tarihinde PERŞEMBE günü ihale saatine kadar İskenderun Belediyesi Encümenine (ihale komisyonu) sunulmak üzere Emlak İstimlak Müdürlüğüne sıra numaralı alındı belgesi karşılığında teslim edeceklerdir. </w:t>
      </w:r>
      <w:proofErr w:type="gramEnd"/>
      <w:r w:rsidRPr="006C3CDE">
        <w:rPr>
          <w:rFonts w:ascii="Times New Roman" w:eastAsia="Times New Roman" w:hAnsi="Times New Roman" w:cs="Times New Roman"/>
          <w:color w:val="000000"/>
          <w:sz w:val="18"/>
          <w:szCs w:val="18"/>
          <w:lang w:eastAsia="tr-TR"/>
        </w:rPr>
        <w:t>Kargo, telgraf veya internet üzerinden yapılan müracaatlar kabul edilmeyecektir.</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r w:rsidRPr="006C3CDE">
        <w:rPr>
          <w:rFonts w:ascii="Times New Roman" w:eastAsia="Times New Roman" w:hAnsi="Times New Roman" w:cs="Times New Roman"/>
          <w:color w:val="000000"/>
          <w:sz w:val="18"/>
          <w:szCs w:val="18"/>
          <w:lang w:eastAsia="tr-TR"/>
        </w:rPr>
        <w:t>MADDE 9 - Telgraf veya faksla yapılacak müracaatlar ve postada meydana gelebilecek gecikmeler kabul edilmeyecektir.</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r w:rsidRPr="006C3CDE">
        <w:rPr>
          <w:rFonts w:ascii="Times New Roman" w:eastAsia="Times New Roman" w:hAnsi="Times New Roman" w:cs="Times New Roman"/>
          <w:color w:val="000000"/>
          <w:sz w:val="18"/>
          <w:szCs w:val="18"/>
          <w:lang w:eastAsia="tr-TR"/>
        </w:rPr>
        <w:t>MADDE 10 - “SON TEKLİFLER İHALEDE HAZIR BULUNAN İSTEKLİLERDEN” alınacağı için isteklilerin ihalede hazır bulunmaları gerekmektedir.</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r w:rsidRPr="006C3CDE">
        <w:rPr>
          <w:rFonts w:ascii="Times New Roman" w:eastAsia="Times New Roman" w:hAnsi="Times New Roman" w:cs="Times New Roman"/>
          <w:color w:val="000000"/>
          <w:sz w:val="18"/>
          <w:szCs w:val="18"/>
          <w:lang w:eastAsia="tr-TR"/>
        </w:rPr>
        <w:t>MADDE 11 - Postayla yapılacak başvurular için adresimiz İSKENDERUN BELEDİYESİ EMLAK İSTİMLAK MÜDÜRLÜĞÜDÜR.</w:t>
      </w:r>
    </w:p>
    <w:p w:rsidR="006C3CDE" w:rsidRPr="006C3CDE" w:rsidRDefault="006C3CDE" w:rsidP="006C3CDE">
      <w:pPr>
        <w:spacing w:after="0" w:line="240" w:lineRule="atLeast"/>
        <w:ind w:firstLine="567"/>
        <w:jc w:val="both"/>
        <w:rPr>
          <w:rFonts w:ascii="Times New Roman" w:eastAsia="Times New Roman" w:hAnsi="Times New Roman" w:cs="Times New Roman"/>
          <w:color w:val="000000"/>
          <w:sz w:val="20"/>
          <w:szCs w:val="20"/>
          <w:lang w:eastAsia="tr-TR"/>
        </w:rPr>
      </w:pPr>
      <w:r w:rsidRPr="006C3CDE">
        <w:rPr>
          <w:rFonts w:ascii="Times New Roman" w:eastAsia="Times New Roman" w:hAnsi="Times New Roman" w:cs="Times New Roman"/>
          <w:color w:val="000000"/>
          <w:sz w:val="18"/>
          <w:szCs w:val="18"/>
          <w:lang w:eastAsia="tr-TR"/>
        </w:rPr>
        <w:t>İlan olunur.</w:t>
      </w:r>
    </w:p>
    <w:p w:rsidR="006C3CDE" w:rsidRPr="006C3CDE" w:rsidRDefault="006C3CDE" w:rsidP="006C3CDE">
      <w:pPr>
        <w:spacing w:after="0" w:line="240" w:lineRule="atLeast"/>
        <w:ind w:firstLine="567"/>
        <w:jc w:val="right"/>
        <w:rPr>
          <w:rFonts w:ascii="Times New Roman" w:eastAsia="Times New Roman" w:hAnsi="Times New Roman" w:cs="Times New Roman"/>
          <w:color w:val="000000"/>
          <w:sz w:val="20"/>
          <w:szCs w:val="20"/>
          <w:lang w:eastAsia="tr-TR"/>
        </w:rPr>
      </w:pPr>
      <w:r w:rsidRPr="006C3CDE">
        <w:rPr>
          <w:rFonts w:ascii="Times New Roman" w:eastAsia="Times New Roman" w:hAnsi="Times New Roman" w:cs="Times New Roman"/>
          <w:color w:val="000000"/>
          <w:sz w:val="18"/>
          <w:szCs w:val="18"/>
          <w:lang w:eastAsia="tr-TR"/>
        </w:rPr>
        <w:t>6509/1-1</w:t>
      </w:r>
    </w:p>
    <w:p w:rsidR="006C3CDE" w:rsidRPr="006C3CDE" w:rsidRDefault="006C3CDE" w:rsidP="006C3CDE">
      <w:pPr>
        <w:spacing w:after="0" w:line="240" w:lineRule="atLeast"/>
        <w:rPr>
          <w:rFonts w:ascii="Times New Roman" w:eastAsia="Times New Roman" w:hAnsi="Times New Roman" w:cs="Times New Roman"/>
          <w:color w:val="000000"/>
          <w:sz w:val="20"/>
          <w:szCs w:val="20"/>
          <w:lang w:eastAsia="tr-TR"/>
        </w:rPr>
      </w:pPr>
      <w:hyperlink r:id="rId5" w:anchor="_top" w:history="1">
        <w:r w:rsidRPr="006C3CDE">
          <w:rPr>
            <w:rFonts w:ascii="Arial" w:eastAsia="Times New Roman" w:hAnsi="Arial" w:cs="Arial"/>
            <w:b/>
            <w:bCs/>
            <w:color w:val="0000CC"/>
            <w:sz w:val="28"/>
            <w:szCs w:val="28"/>
            <w:u w:val="single"/>
            <w:lang w:val="en-US" w:eastAsia="tr-TR"/>
          </w:rPr>
          <w:t>▲</w:t>
        </w:r>
      </w:hyperlink>
    </w:p>
    <w:p w:rsidR="00F436C3" w:rsidRDefault="00F436C3">
      <w:bookmarkStart w:id="0" w:name="_GoBack"/>
      <w:bookmarkEnd w:id="0"/>
    </w:p>
    <w:sectPr w:rsidR="00F436C3" w:rsidSect="006C3CD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DE"/>
    <w:rsid w:val="001F5166"/>
    <w:rsid w:val="006C3CD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C3CDE"/>
  </w:style>
  <w:style w:type="character" w:customStyle="1" w:styleId="grame">
    <w:name w:val="grame"/>
    <w:basedOn w:val="VarsaylanParagrafYazTipi"/>
    <w:rsid w:val="006C3CDE"/>
  </w:style>
  <w:style w:type="character" w:customStyle="1" w:styleId="balk1char">
    <w:name w:val="balk1char"/>
    <w:basedOn w:val="VarsaylanParagrafYazTipi"/>
    <w:rsid w:val="006C3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C3CDE"/>
  </w:style>
  <w:style w:type="character" w:customStyle="1" w:styleId="grame">
    <w:name w:val="grame"/>
    <w:basedOn w:val="VarsaylanParagrafYazTipi"/>
    <w:rsid w:val="006C3CDE"/>
  </w:style>
  <w:style w:type="character" w:customStyle="1" w:styleId="balk1char">
    <w:name w:val="balk1char"/>
    <w:basedOn w:val="VarsaylanParagrafYazTipi"/>
    <w:rsid w:val="006C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4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2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866</Words>
  <Characters>4938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2018-07-25T11:32:00Z</dcterms:created>
  <dcterms:modified xsi:type="dcterms:W3CDTF">2018-07-25T11:36:00Z</dcterms:modified>
</cp:coreProperties>
</file>